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</w:r>
    </w:p>
    <w:p>
      <w:pPr>
        <w:pStyle w:val="Normal"/>
        <w:jc w:val="center"/>
        <w:rPr/>
      </w:pPr>
      <w:r>
        <w:rPr>
          <w:b/>
          <w:sz w:val="48"/>
          <w:szCs w:val="28"/>
        </w:rPr>
        <w:t xml:space="preserve">Памятка для родителей </w:t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  <w:t>по вопросам пребывания детей</w:t>
      </w:r>
    </w:p>
    <w:p>
      <w:pPr>
        <w:pStyle w:val="Normal"/>
        <w:jc w:val="center"/>
        <w:rPr>
          <w:b/>
          <w:b/>
          <w:sz w:val="48"/>
          <w:szCs w:val="28"/>
        </w:rPr>
      </w:pPr>
      <w:r>
        <w:rPr>
          <w:b/>
          <w:sz w:val="48"/>
          <w:szCs w:val="28"/>
        </w:rPr>
        <w:t xml:space="preserve"> </w:t>
      </w:r>
      <w:r>
        <w:rPr>
          <w:b/>
          <w:sz w:val="48"/>
          <w:szCs w:val="28"/>
        </w:rPr>
        <w:t>в детских оздоровительных организациях</w:t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</w:r>
      <w:r>
        <w:br w:type="page"/>
      </w:r>
    </w:p>
    <w:p>
      <w:pPr>
        <w:pStyle w:val="Normal"/>
        <w:jc w:val="center"/>
        <w:rPr/>
      </w:pPr>
      <w:r>
        <w:rPr>
          <w:b/>
          <w:sz w:val="32"/>
          <w:szCs w:val="28"/>
        </w:rPr>
        <w:t>Памятка подготовлена для родителей и законных представителей в целях создания максимально комфортных и безопасных условий нахождения ребенка в детской оздоровительной организации. Невыполнение рекомендуемых правил может поставить под угрозу жизнь и здоровье ребенка, а также дать основания для наступления ответственности в рамках действующего законодательства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Подготовка ребенка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пребыванию в детских оздоровительных организациях, в том числе о правилах пребывания и поведения ребёнка в организации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Ребёнка необходимо психологически настроить на пребывание его в новом детском коллективе и невозможности постоянного общения с родителями, обучить навыкам самообслуживания. Ребенок должен знать, что в лагере существует режим, определённый порядок, правила общения и проживания с другими детьми, которые необходимо соблюдать. Ребёнку необходимо объяснить, что его в течение отдыха будут окружать дети такие же, как он, что не нужно их бояться, стесняться, не замыкаться в общении. </w:t>
      </w:r>
    </w:p>
    <w:p>
      <w:pPr>
        <w:pStyle w:val="Normal"/>
        <w:ind w:right="-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рекомендуется давать ребенку в лагерь ценные вещи (ювелирные украшения, дорогостоящую одежду и обувь, электронные устройства и др.).</w:t>
      </w:r>
      <w:r>
        <w:rPr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textAlignment w:val="baseline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Важно!</w:t>
      </w:r>
      <w:r>
        <w:rPr>
          <w:b/>
          <w:i/>
          <w:color w:val="000000"/>
          <w:sz w:val="28"/>
          <w:szCs w:val="28"/>
        </w:rPr>
        <w:t xml:space="preserve"> Детские оздоровительные организации не несут ответственность за сохранность ценностей в детском коллективе.</w:t>
      </w:r>
    </w:p>
    <w:p>
      <w:pPr>
        <w:pStyle w:val="Normal"/>
        <w:shd w:fill="FFFFFF" w:val="clear"/>
        <w:ind w:right="-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Все вещи, включая чемодан (сумку, рюкзак), с которым едет ребенок на отдых, необходимо промаркировать; написать список вещей – это значительно упростит сборы ребенка в обратную дорогу.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Важно!</w:t>
      </w:r>
      <w:r>
        <w:rPr>
          <w:b/>
          <w:i/>
          <w:sz w:val="28"/>
          <w:szCs w:val="28"/>
        </w:rPr>
        <w:t xml:space="preserve"> Нельзя давать в дорогу ребенку скоропортящиеся продукты (мясные, молочные).</w:t>
      </w:r>
    </w:p>
    <w:p>
      <w:pPr>
        <w:pStyle w:val="Normal"/>
        <w:ind w:firstLine="709"/>
        <w:jc w:val="both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ind w:right="108"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Правила</w:t>
      </w:r>
    </w:p>
    <w:p>
      <w:pPr>
        <w:pStyle w:val="Normal"/>
        <w:ind w:right="108"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пребывания и поведения в оздоровительной организации</w:t>
      </w:r>
    </w:p>
    <w:p>
      <w:pPr>
        <w:pStyle w:val="Normal"/>
        <w:ind w:right="108"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Каждый родитель (законный представитель) при отправке ребенка на отдых в обязательном порядке должен провести беседу с ним о недопустимости нарушения правил нахождения в детском коллективе; о соблюдении режима дня оздоровительной организации, об уважительном отношении к детям и сотрудникам лагеря!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Ребенок, прибывший на отдых, обязан: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соблюдать установленный режим деятельности организации;</w:t>
      </w:r>
    </w:p>
    <w:p>
      <w:pPr>
        <w:pStyle w:val="Normal"/>
        <w:ind w:firstLine="709"/>
        <w:jc w:val="both"/>
        <w:rPr/>
      </w:pPr>
      <w:r>
        <w:rPr>
          <w:color w:val="000000"/>
          <w:spacing w:val="3"/>
          <w:sz w:val="28"/>
          <w:szCs w:val="28"/>
        </w:rPr>
        <w:t>бережно обращаться с предоставленным имуществом, спортивным инвентарём;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поддерживать надлежащее санитарное состояние в корпусах и комнатах;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гигиены, следить за чистотой одежды и обуви, хранить личную одежду в гардеробах (шкафах);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уважительно относиться ко всем жителям лагеря, вне зависимости от возраста, пола и социального статуса;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общественного порядка, противопожарной и личной безопасности;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чрезвычайной ситуации (землетрясение, обнаружение задымления, возгорание, обнаружение подозрительных посторонних предметов) немедленно сообщить вожатому или любому сотруднику лагеря и организованно покинуть здание в соответствии с планом эвакуации.</w:t>
      </w:r>
    </w:p>
    <w:p>
      <w:pPr>
        <w:pStyle w:val="Style18"/>
        <w:spacing w:lineRule="auto" w:line="240" w:before="0" w:after="0"/>
        <w:ind w:left="0" w:right="-1" w:firstLine="709"/>
        <w:jc w:val="both"/>
        <w:rPr/>
      </w:pPr>
      <w:r>
        <w:rPr>
          <w:rFonts w:cs="Times New Roman" w:ascii="Times New Roman" w:hAnsi="Times New Roman"/>
          <w:b/>
          <w:i/>
          <w:color w:val="222222"/>
          <w:sz w:val="28"/>
          <w:szCs w:val="28"/>
          <w:u w:val="single"/>
        </w:rPr>
        <w:t>Важно!</w:t>
      </w:r>
      <w:r>
        <w:rPr>
          <w:rFonts w:cs="Times New Roman" w:ascii="Times New Roman" w:hAnsi="Times New Roman"/>
          <w:b/>
          <w:i/>
          <w:color w:val="222222"/>
          <w:sz w:val="28"/>
          <w:szCs w:val="28"/>
        </w:rPr>
        <w:t xml:space="preserve"> Постарайтесь общаться с ребенком по телефону до 18 часов:  в это время ваш ребенок увлечен деятельностью и общением. </w:t>
      </w:r>
    </w:p>
    <w:p>
      <w:pPr>
        <w:pStyle w:val="Style18"/>
        <w:spacing w:lineRule="auto" w:line="240" w:before="0" w:after="0"/>
        <w:ind w:left="0" w:right="-1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Ваш звонок не вызовет грусти и тоски по дому. Поздние звонки, особенно ближе к отбою, напоминают ребенку об уютной обстановке дома. Ребенок начинает скучать и проситься домой.</w:t>
      </w:r>
    </w:p>
    <w:p>
      <w:pPr>
        <w:pStyle w:val="Normal"/>
        <w:ind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территории оздоровительной организации </w:t>
      </w:r>
      <w:r>
        <w:rPr>
          <w:b/>
          <w:i/>
          <w:color w:val="000000"/>
          <w:sz w:val="28"/>
          <w:szCs w:val="28"/>
        </w:rPr>
        <w:t>запрещено</w:t>
      </w:r>
      <w:r>
        <w:rPr>
          <w:i/>
          <w:color w:val="000000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курить табачные изделия, электронные сигареты;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распивать спиртные и энергетические напитки;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использовать в своей речи нецензурные выражения;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применять физическую силу для выяснения отношений с другими детьми;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самовольно без сопровождения воспитателей и вожатых покидать территорию лагеря, отлучаться из отряда;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игнорировать обоснованные требования вожатых;</w:t>
      </w:r>
    </w:p>
    <w:p>
      <w:pPr>
        <w:pStyle w:val="TextBody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различного рода предметы и вещества, для нанесения вреда себе и окружающим (дезодоранты, веревки, парфюм и прочее).</w:t>
      </w:r>
    </w:p>
    <w:p>
      <w:pPr>
        <w:pStyle w:val="TextBody"/>
        <w:ind w:firstLine="709"/>
        <w:rPr/>
      </w:pPr>
      <w:r>
        <w:rPr>
          <w:b/>
          <w:i/>
          <w:color w:val="000000"/>
          <w:sz w:val="28"/>
          <w:szCs w:val="28"/>
        </w:rPr>
        <w:t>З</w:t>
      </w:r>
      <w:r>
        <w:rPr>
          <w:b/>
          <w:i/>
          <w:sz w:val="28"/>
          <w:szCs w:val="28"/>
        </w:rPr>
        <w:t>а нарушение правил пребывания в лагере и действующего законодательства ребенок может быть досрочно отчислен.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Причинами отчисления ребенка из лагеря являются: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грубое нарушение распорядка и режима лагеря;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нарушение мер собственной безопасности;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самовольный уход с территории лагеря;   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самовольное купание или нарушение правил поведения на воде (ныряние, заплывание за ограждения);  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нарушение правил пожарной безопасности; 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вымогательство, угрозы, кражи, нанесение морального или физического ущерба со стороны ребенка по отношению к другим детям;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нанесение значительного умышленного материального ущерба лагерю;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употребление спиртных напитков, наркотиков, курение в детском лагере;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от оздоровительной организации об отчислении ребенка из лагеря, родители (законные представители) в течение двух календарных дней обязаны явиться в оздоровительную организацию для оформления необходимых документов и забрать ребенка.</w:t>
      </w:r>
    </w:p>
    <w:p>
      <w:pPr>
        <w:pStyle w:val="TextBody"/>
        <w:ind w:firstLine="709"/>
        <w:rPr/>
      </w:pPr>
      <w:r>
        <w:rPr>
          <w:b/>
          <w:i/>
          <w:sz w:val="28"/>
          <w:szCs w:val="28"/>
        </w:rPr>
        <w:t>В случае нарушения ребенком действующего законодательства администрацией лагеря направляется соответствующая информация в территориальное подразделение органов внутренних дел Российской Федерации и, при необходимости, в органы опеки и попечительства.</w:t>
      </w:r>
    </w:p>
    <w:p>
      <w:pPr>
        <w:pStyle w:val="TextBody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За причиненный ущерб имуществу лагеря ответственность несут родители (законные представители) ребенка.</w:t>
      </w:r>
    </w:p>
    <w:p>
      <w:pPr>
        <w:pStyle w:val="TextBody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Правила посещения ребенка 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родителями (законными представителями) в период нахождения его в оздоровительной организации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Важно!</w:t>
      </w:r>
      <w:r>
        <w:rPr>
          <w:b/>
          <w:i/>
          <w:sz w:val="28"/>
          <w:szCs w:val="28"/>
        </w:rPr>
        <w:t xml:space="preserve"> При посещении детей, находящихся на отдыхе, запрещается появление посетителей на территории лагеря в нетрезвом состоянии</w:t>
      </w:r>
      <w:r>
        <w:rPr>
          <w:b/>
          <w:i/>
          <w:color w:val="000000"/>
          <w:sz w:val="28"/>
          <w:szCs w:val="28"/>
        </w:rPr>
        <w:t xml:space="preserve">. 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Встречи детей с родителями (законными представителями) проводятся в соответствии с порядком, установленным руководителем детской оздоровительной организации.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детей разрешается только в родительский день или в другой день по согласованию с администрацией лагеря в строго отведенном месте.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приезду в лагерь родитель (законный представитель) обязан на пункте пропуска предоставить оригинал документа, удостоверяющего личность (либо копию, заверенную в установленном законом порядке).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Родственники (знакомые) при посещении ребенка должны иметь нотариально заверенную доверенность от родителей (законных представителей).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соответствие с санитарными правилами и нормами, а также Правилами внутреннего распорядка оздоровительных организаций передвижение родителей и других посторонних лиц по территории лагеря, посещение спальных корпусов и других помещений, запрещено. </w:t>
      </w:r>
    </w:p>
    <w:p>
      <w:pPr>
        <w:pStyle w:val="Style18"/>
        <w:spacing w:lineRule="auto" w:line="240" w:before="0" w:after="0"/>
        <w:ind w:left="0" w:right="-1" w:firstLine="709"/>
        <w:jc w:val="both"/>
        <w:rPr/>
      </w:pPr>
      <w:r>
        <w:rPr>
          <w:rFonts w:cs="Times New Roman" w:ascii="Times New Roman" w:hAnsi="Times New Roman"/>
          <w:color w:val="222222"/>
          <w:sz w:val="28"/>
          <w:szCs w:val="28"/>
        </w:rPr>
        <w:t xml:space="preserve">Не рекомендуется забирать ребёнка на несколько дней из лагеря, поскольку временный коллектив очень быстро формируется и ребёнку будет сложно занять в нём своё место, если он долго отсутствовал. </w:t>
      </w:r>
    </w:p>
    <w:p>
      <w:pPr>
        <w:pStyle w:val="Style18"/>
        <w:spacing w:lineRule="auto" w:line="240" w:before="0" w:after="0"/>
        <w:ind w:left="0" w:right="-1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8"/>
          <w:szCs w:val="28"/>
        </w:rPr>
        <w:t>Если поведение и эмоциональное состояние ребёнка вызывает обеспокоенность, обратите на это внимание вожатых: они обязательно найдут чем и как занять ребенка.</w:t>
      </w:r>
    </w:p>
    <w:p>
      <w:pPr>
        <w:pStyle w:val="Style18"/>
        <w:spacing w:lineRule="auto" w:line="240" w:before="0" w:after="0"/>
        <w:ind w:left="0" w:right="-1" w:firstLine="709"/>
        <w:jc w:val="both"/>
        <w:rPr/>
      </w:pPr>
      <w:r>
        <w:rPr>
          <w:rFonts w:cs="Times New Roman" w:ascii="Times New Roman" w:hAnsi="Times New Roman"/>
          <w:b/>
          <w:i/>
          <w:color w:val="222222"/>
          <w:sz w:val="28"/>
          <w:szCs w:val="28"/>
          <w:u w:val="single"/>
        </w:rPr>
        <w:t>Внимание!</w:t>
      </w:r>
      <w:r>
        <w:rPr>
          <w:rFonts w:cs="Times New Roman" w:ascii="Times New Roman" w:hAnsi="Times New Roman"/>
          <w:b/>
          <w:i/>
          <w:color w:val="222222"/>
          <w:sz w:val="28"/>
          <w:szCs w:val="28"/>
        </w:rPr>
        <w:t xml:space="preserve"> В случае нарушения порядка организации встреч детей, находящихся на отдыхе в оздоровительных организациях, с родителями администрация лагеря направляет соответствующую информацию в территориальное подразделение по делам несовершеннолетних органов внутренних дел Российской Федерации и, при необходимости, в органы опеки и попечительства.</w:t>
      </w:r>
    </w:p>
    <w:p>
      <w:pPr>
        <w:pStyle w:val="Style18"/>
        <w:spacing w:lineRule="auto" w:line="240" w:before="0" w:after="0"/>
        <w:ind w:left="0" w:right="-1" w:firstLine="709"/>
        <w:jc w:val="both"/>
        <w:rPr>
          <w:rFonts w:ascii="Times New Roman" w:hAnsi="Times New Roman" w:cs="Times New Roman"/>
          <w:b/>
          <w:b/>
          <w:i/>
          <w:i/>
          <w:color w:val="222222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22222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Продукты, запрещенные к передаче и потреблению во время нахождения ребенка в оздоровительной организации</w:t>
      </w:r>
    </w:p>
    <w:p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 в лагере питаются по сбалансированному меню, составленному с учетом требований санитарных норм и правил.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Для обеспечения безопасного питания детей, находящихся на отдыхе, запрещается к передаче следующие продукты: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фастфуд, шаурма, вареная кукуруза, пицца;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вареные и жареные блюда домашнего приготовления;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мясная продукция, молочная продукция, рыбная продукция, яйца, грибы;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кондитерские изделия с кремом;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напитки не в индивидуальной упаковке;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продукты без заводской упаковки.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Родители (законные представители) должны помнить, что угощения не должны причинить вред здоровью детей!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обращения ребенком за помощью в случае возникновения проблемной ситуации</w:t>
      </w:r>
    </w:p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  <w:u w:val="single"/>
        </w:rPr>
        <w:t>Важно!</w:t>
      </w:r>
      <w:r>
        <w:rPr>
          <w:b/>
          <w:i/>
          <w:sz w:val="28"/>
          <w:szCs w:val="28"/>
        </w:rPr>
        <w:t xml:space="preserve"> Родители (законные представители) должны объяснить ребенку, что в случае возникновения какой-либо проблемной ситуации, ребенку нельзя замыкаться в себе, а обратиться к вожатому (воспитателю) для ее решения.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возникновении проблемной ситуаций (недомогании, разногласий в общении со сверстниками и др.) в первую очередь ребенку (родителю, законному представителю) необходимо обратиться к вожатому или воспитателю для анализа ситуации и поиска путей к её разрешению.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штат оздоровительных организаций входят психологи, социальные педагоги, медицинский персонал, которые найдут пути решения возникших проблем.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Санитарно-гигиенические требования к пребыванию детей на отдыхе</w:t>
      </w:r>
    </w:p>
    <w:p>
      <w:pPr>
        <w:pStyle w:val="Normal"/>
        <w:shd w:fill="FFFFFF" w:val="clear"/>
        <w:ind w:firstLine="709"/>
        <w:jc w:val="both"/>
        <w:rPr/>
      </w:pPr>
      <w:r>
        <w:rPr>
          <w:sz w:val="28"/>
          <w:szCs w:val="28"/>
        </w:rPr>
        <w:t xml:space="preserve">Важно правильно собрать ребёнка в лагерь, сложив в его сумку (чемодан, рюкзак) всё необходимое для комфортного пребывания. </w:t>
      </w:r>
    </w:p>
    <w:p>
      <w:pPr>
        <w:pStyle w:val="Normal"/>
        <w:shd w:fill="FFFFFF" w:val="clear"/>
        <w:ind w:firstLine="709"/>
        <w:jc w:val="both"/>
        <w:rPr/>
      </w:pPr>
      <w:r>
        <w:rPr>
          <w:sz w:val="28"/>
          <w:szCs w:val="28"/>
        </w:rPr>
        <w:t>Одежда и обувь должна соответствовать: сезону, погоде, предполагаемому виду отдыха.</w:t>
      </w:r>
    </w:p>
    <w:p>
      <w:pPr>
        <w:pStyle w:val="Normal"/>
        <w:shd w:fill="FFFFFF" w:val="clea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необходимо обеспечить ребенка: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личной гигиены (зубная щетка и паста; мыло: туалетное, обязательно в мыльнице; хозяйственное – для стирки; мочалка, шампунь, возможно, необходимый лично ребенку питательный крем; расческа для волос; банное полотенце — для пляжа или душа; для девочек: косметические принадлежности для ухода за кожей и телом, гигиенические принадлежности; средство от комаров);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одеждой и обувью для участия в спортивных мероприятиях (спортивный костюм и закрытая спортивная обувь; одежда для повседневной носки (шорты, футболки с коротким рукавом - 2-3 комплекта, головной убор от солнца); нарядная одежда для вечеров отдыха, дискотек; обувь для пляжа; купальник, плавки (лучше иметь два комплекта); носки или гольфы; нижнее белье (с расчетом его перемены через каждые 2 дня); пижама, ночная сорочка; ветровка, джинсы для туристических походов и прогулок.</w:t>
      </w:r>
    </w:p>
    <w:p>
      <w:pPr>
        <w:pStyle w:val="Normal"/>
        <w:shd w:fill="FFFFFF" w:val="clear"/>
        <w:ind w:firstLine="709"/>
        <w:jc w:val="both"/>
        <w:rPr/>
      </w:pPr>
      <w:r>
        <w:rPr>
          <w:b/>
          <w:i/>
          <w:color w:val="222222"/>
          <w:sz w:val="28"/>
          <w:szCs w:val="28"/>
          <w:u w:val="single"/>
        </w:rPr>
        <w:t>Важно!</w:t>
      </w:r>
      <w:r>
        <w:rPr>
          <w:b/>
          <w:i/>
          <w:color w:val="22222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Необходимо рассказать ребенку, почему нельзя брать полотенце, зубную щетку, расческу друга (подруги), а также обмениваться личными вещами.  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18"/>
        <w:spacing w:lineRule="auto" w:line="240" w:before="0" w:after="0"/>
        <w:ind w:left="0" w:right="525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Документы, необходимые для направления ребенка в лагерь</w:t>
      </w:r>
    </w:p>
    <w:p>
      <w:pPr>
        <w:pStyle w:val="Style18"/>
        <w:spacing w:lineRule="auto" w:line="240" w:before="0" w:after="0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Ребенок, отъезжающий в лагерь, должен быть здоров и иметь при себе следующие документы:</w:t>
      </w:r>
    </w:p>
    <w:p>
      <w:pPr>
        <w:pStyle w:val="Style18"/>
        <w:spacing w:lineRule="auto" w:line="240" w:before="0" w:after="0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путевку;</w:t>
      </w:r>
    </w:p>
    <w:p>
      <w:pPr>
        <w:pStyle w:val="Style18"/>
        <w:spacing w:lineRule="auto" w:line="240" w:before="0" w:after="0"/>
        <w:ind w:left="0" w:right="525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ксерокопию свидетельства о рождении или паспорта;</w:t>
      </w:r>
    </w:p>
    <w:p>
      <w:pPr>
        <w:pStyle w:val="Style18"/>
        <w:spacing w:lineRule="auto" w:line="240" w:before="0" w:after="0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копию страхового полиса обязательного медицинского страхования; </w:t>
      </w:r>
    </w:p>
    <w:p>
      <w:pPr>
        <w:pStyle w:val="Style18"/>
        <w:spacing w:lineRule="auto" w:line="240" w:before="0" w:after="0"/>
        <w:ind w:left="0" w:right="525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медицинскую справку о состоянии здоровья ребенка, отъезжающего в лагерь - форма № 079/у (действительна в течение 3 месяцев);</w:t>
      </w:r>
    </w:p>
    <w:p>
      <w:pPr>
        <w:pStyle w:val="Style18"/>
        <w:spacing w:lineRule="auto" w:line="240" w:before="0" w:after="0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санаторно-курортную карту  для детей - форма № 076/у - для санаториев и санаторных лагерей;</w:t>
      </w:r>
    </w:p>
    <w:p>
      <w:pPr>
        <w:pStyle w:val="Style18"/>
        <w:spacing w:lineRule="auto" w:line="240" w:before="0" w:after="0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анализов на яйца глист и энтеробиоз;</w:t>
      </w:r>
    </w:p>
    <w:p>
      <w:pPr>
        <w:pStyle w:val="Style18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справку о прививках (прививочный сертификат);</w:t>
      </w:r>
    </w:p>
    <w:p>
      <w:pPr>
        <w:pStyle w:val="Style18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справку об эпидемическом окружении (действительна в течение 3 суток);</w:t>
      </w:r>
    </w:p>
    <w:p>
      <w:pPr>
        <w:pStyle w:val="Style18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справку от дерматовениролога.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Если родителем (законным представителем) путевка для ребенка в санаторный лагерь (санаторий) приобретена самостоятельно и планируется получение компенсации, то необходимо у педиатра взять справку формы № 070/у, датированную до заезда ребенка на отдых.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По вопросам направления в загородные оздоровительные организации несовершеннолетних, имеющих подтвержденные диагнозы, свидетельствующие о поведенческих расстройствах, но не препятствующих их нахождению в оздоровительной организации, установлено следующее.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явкой в медицинскую организацию за получением справок: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-форма № 070/у «Справка для получения путевки на санаторно-курортное лечение»;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-форма № 072/у «Санаторно-курортная карта»;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-форма № 076/у «Санаторно-курортная карта для детей»;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-форма № 079/у «Медицинская справка на ребенка, отъезжающего в санаторный оздоровительный лагерь» родители (законные представители) должны посетить врача-психиатра с профилактической целью и получить заключение о состоянии психического здоровья на момент осмотра, с указанием возможности ребенка находиться в детском оздоровительном загородном лагере (самостоятельно, в сопровождении взрослого, нуждается в создании особых условий пребывания и т.д.), с указанием (в случае необходимости) продолжения медикаментозного лечения.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С целью обеспечения объективности и достоверности медицинского заключения о состоянии здоровья детей, имеющих подтвержденные диагнозы поведенческих расстройств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по МКБ), родители (законные представители) в обязательном порядке (не ранее 5 календарных дней до отъезда) посещают врача-психиатра для получения заключения о возможности по состоянию психического здоровья нахождения ребенка в детском оздоровительном лагере.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Противопоказания для нахождения в детском лагере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противопоказания для пребывания детей в лагере: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период заболевания;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тесный контакт с больным инфекционным заболеванием в период действия карантина;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воспалительные процессы легких (туберкулез и др.);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ревматические заболевания;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сердечно-сосудистой системы;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эпилептические припадки;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заболевания;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заболевания желудка (язвенная болезнь);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энурез (необходимо согласовать с руководством детского лагеря);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функциональное нарушение почек;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сахарный диабет;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кожные заболевания;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гипертония.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Правила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передачи лекарственных препаратов для принятия их ребенком в период пребывания в оздоровительных организациях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которые по медицинским показаниям принимают лекарственные препараты, но не имеют противопоказаний для нахождения в оздоровительных организациях, предупреждаются о необходимости передачи медикаментов.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Медикаменты должны быть в фабричной упаковке, с неистекшим сроком годности, аннотацией в упаковке и копией выписки из истории развития ребенка с указанием назначенного лечения, где четко указаны кратность приема препарата и дозировка.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самостоятельной доставки ребенка на отдых медикаменты передаются медицинскому работнику оздоровительной организации.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доставка организованная - сопровождающему лицу, ответственному за доставку детей. </w:t>
      </w:r>
    </w:p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  <w:u w:val="single"/>
        </w:rPr>
        <w:t>Важно!</w:t>
      </w:r>
      <w:r>
        <w:rPr>
          <w:b/>
          <w:i/>
          <w:sz w:val="28"/>
          <w:szCs w:val="28"/>
        </w:rPr>
        <w:t xml:space="preserve"> Не разрешается передавать ребенку медикаменты для самостоятельного принятия без наблюдения медицинского работника лагеря.</w:t>
      </w:r>
      <w:r>
        <w:br w:type="page"/>
      </w:r>
    </w:p>
    <w:p>
      <w:pPr>
        <w:pStyle w:val="Normal"/>
        <w:ind w:firstLine="709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>Контактные номера телефонов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Экстренная психолого-педагогическая помощь оказывается круглосуточно по телефону доверия для детей, подростков и их родителей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8 (800) 200 01 22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Уполномоченный по правам ребенка в Ростовской области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 (863) 2800-603; 2800604; e-mail: </w:t>
      </w:r>
      <w:hyperlink r:id="rId2"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upr_ro@mail.ru</w:t>
        </w:r>
      </w:hyperlink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социального развития Ростовской области</w:t>
      </w:r>
    </w:p>
    <w:p>
      <w:pPr>
        <w:pStyle w:val="Normal"/>
        <w:jc w:val="center"/>
        <w:rPr/>
      </w:pPr>
      <w:r>
        <w:rPr>
          <w:sz w:val="28"/>
          <w:szCs w:val="28"/>
        </w:rPr>
        <w:t>8 (863) 234 00 99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8 (863) 234 13 74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Областная межведомственная комиссия по делам несовершеннолетних и защите их прав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8 (863) 240-51-50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муниципального образования, уполномоченный за организацию отдыха детей и их оздоровления.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sectPr>
      <w:footerReference w:type="default" r:id="rId3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Times New Roman" w:hAnsi="Times New Roman" w:eastAsia="Times New Roman" w:cs="Times New Roman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sz w:val="28"/>
      <w:szCs w:val="24"/>
    </w:rPr>
  </w:style>
  <w:style w:type="character" w:styleId="InternetLink">
    <w:name w:val="Internet Link"/>
    <w:rPr>
      <w:color w:val="0000FF"/>
      <w:u w:val="single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900"/>
      <w:jc w:val="both"/>
    </w:pPr>
    <w:rPr>
      <w:sz w:val="28"/>
      <w:lang w:val="en-US"/>
    </w:rPr>
  </w:style>
  <w:style w:type="paragraph" w:styleId="Style17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Style18">
    <w:name w:val="Обычный (веб)"/>
    <w:basedOn w:val="Normal"/>
    <w:qFormat/>
    <w:pPr>
      <w:spacing w:lineRule="atLeast" w:line="288" w:before="225" w:after="280"/>
      <w:ind w:left="225" w:right="525" w:hanging="0"/>
    </w:pPr>
    <w:rPr>
      <w:rFonts w:ascii="Tahoma" w:hAnsi="Tahoma" w:cs="Tahoma"/>
      <w:color w:val="424242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pr_ro@mail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2019-09-18T14:47:00Z</dcterms:created>
  <dc:creator>Дукмасова Людмила ивановна</dc:creator>
  <dc:description/>
  <cp:keywords/>
  <dc:language>en-US</dc:language>
  <cp:lastModifiedBy>1</cp:lastModifiedBy>
  <cp:lastPrinted>2019-08-13T11:01:00Z</cp:lastPrinted>
  <dcterms:modified xsi:type="dcterms:W3CDTF">2019-10-03T09:30:00Z</dcterms:modified>
  <cp:revision>4</cp:revision>
  <dc:subject/>
  <dc:title>Министерство труда и</dc:title>
</cp:coreProperties>
</file>